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81" w:rsidRDefault="00C4194C" w:rsidP="008662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:rsidR="00853C81" w:rsidRDefault="00C4194C" w:rsidP="008662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78632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1D5621">
        <w:rPr>
          <w:rFonts w:ascii="Times New Roman" w:hAnsi="Times New Roman" w:cs="Times New Roman"/>
          <w:b/>
          <w:bCs/>
          <w:sz w:val="28"/>
          <w:szCs w:val="28"/>
          <w:lang w:val="kk-KZ"/>
        </w:rPr>
        <w:t>третий</w:t>
      </w:r>
      <w:bookmarkStart w:id="0" w:name="_GoBack"/>
      <w:bookmarkEnd w:id="0"/>
      <w:r w:rsidR="0078632A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2024 года</w:t>
      </w:r>
      <w:r w:rsidR="00853C81" w:rsidRPr="00853C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3C81">
        <w:rPr>
          <w:rFonts w:ascii="Times New Roman" w:hAnsi="Times New Roman" w:cs="Times New Roman"/>
          <w:b/>
          <w:bCs/>
          <w:sz w:val="28"/>
          <w:szCs w:val="28"/>
        </w:rPr>
        <w:t xml:space="preserve">ГКП на ПХВ «Городская поликлиника №3 </w:t>
      </w:r>
      <w:proofErr w:type="spellStart"/>
      <w:r w:rsidR="00853C81">
        <w:rPr>
          <w:rFonts w:ascii="Times New Roman" w:hAnsi="Times New Roman" w:cs="Times New Roman"/>
          <w:b/>
          <w:bCs/>
          <w:sz w:val="28"/>
          <w:szCs w:val="28"/>
        </w:rPr>
        <w:t>акимата</w:t>
      </w:r>
      <w:proofErr w:type="spellEnd"/>
      <w:r w:rsidR="00853C81">
        <w:rPr>
          <w:rFonts w:ascii="Times New Roman" w:hAnsi="Times New Roman" w:cs="Times New Roman"/>
          <w:b/>
          <w:bCs/>
          <w:sz w:val="28"/>
          <w:szCs w:val="28"/>
        </w:rPr>
        <w:t xml:space="preserve"> города Астаны»</w:t>
      </w:r>
    </w:p>
    <w:p w:rsidR="0078632A" w:rsidRDefault="0078632A" w:rsidP="007863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2F39" w:rsidRDefault="00196437" w:rsidP="004D743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ГКП на ПХВ « Городская поликлиника №3 </w:t>
      </w:r>
      <w:proofErr w:type="spellStart"/>
      <w:r w:rsidRPr="00196437">
        <w:rPr>
          <w:rFonts w:ascii="Times New Roman" w:hAnsi="Times New Roman" w:cs="Times New Roman"/>
          <w:bCs/>
          <w:sz w:val="28"/>
          <w:szCs w:val="28"/>
        </w:rPr>
        <w:t>акимата</w:t>
      </w:r>
      <w:proofErr w:type="spellEnd"/>
      <w:r w:rsidRPr="00196437">
        <w:rPr>
          <w:rFonts w:ascii="Times New Roman" w:hAnsi="Times New Roman" w:cs="Times New Roman"/>
          <w:bCs/>
          <w:sz w:val="28"/>
          <w:szCs w:val="28"/>
        </w:rPr>
        <w:t xml:space="preserve"> города Астаны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812F39">
        <w:rPr>
          <w:rFonts w:ascii="Times New Roman" w:hAnsi="Times New Roman" w:cs="Times New Roman"/>
          <w:bCs/>
          <w:sz w:val="28"/>
          <w:szCs w:val="28"/>
        </w:rPr>
        <w:t xml:space="preserve"> (далее – Поликлиника)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оказывает</w:t>
      </w:r>
      <w:r w:rsidRPr="00196437">
        <w:rPr>
          <w:rFonts w:ascii="Times New Roman" w:hAnsi="Times New Roman" w:cs="Times New Roman"/>
          <w:bCs/>
          <w:sz w:val="28"/>
          <w:szCs w:val="28"/>
        </w:rPr>
        <w:t xml:space="preserve"> первичную медико-санитарную, консультативно-диагностическую, специализированную медицинскую и </w:t>
      </w:r>
      <w:proofErr w:type="spellStart"/>
      <w:r w:rsidRPr="00196437">
        <w:rPr>
          <w:rFonts w:ascii="Times New Roman" w:hAnsi="Times New Roman" w:cs="Times New Roman"/>
          <w:bCs/>
          <w:sz w:val="28"/>
          <w:szCs w:val="28"/>
        </w:rPr>
        <w:t>стационарозамещающую</w:t>
      </w:r>
      <w:proofErr w:type="spellEnd"/>
      <w:r w:rsidRPr="00196437">
        <w:rPr>
          <w:rFonts w:ascii="Times New Roman" w:hAnsi="Times New Roman" w:cs="Times New Roman"/>
          <w:bCs/>
          <w:sz w:val="28"/>
          <w:szCs w:val="28"/>
        </w:rPr>
        <w:t xml:space="preserve"> помощь прикрепленному населению.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Основными</w:t>
      </w:r>
      <w:r w:rsidRPr="00196437">
        <w:rPr>
          <w:rFonts w:ascii="Times New Roman" w:hAnsi="Times New Roman" w:cs="Times New Roman"/>
          <w:bCs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="00812F39">
        <w:rPr>
          <w:rFonts w:ascii="Times New Roman" w:hAnsi="Times New Roman" w:cs="Times New Roman"/>
          <w:bCs/>
          <w:sz w:val="28"/>
          <w:szCs w:val="28"/>
        </w:rPr>
        <w:t xml:space="preserve"> деятельности поликлиники являются:</w:t>
      </w:r>
    </w:p>
    <w:p w:rsidR="00812F39" w:rsidRPr="00812F39" w:rsidRDefault="00812F39" w:rsidP="004D7434">
      <w:pPr>
        <w:pStyle w:val="a5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F39">
        <w:rPr>
          <w:rFonts w:ascii="Times New Roman" w:hAnsi="Times New Roman" w:cs="Times New Roman"/>
          <w:bCs/>
          <w:sz w:val="28"/>
          <w:szCs w:val="28"/>
        </w:rPr>
        <w:t>оказание консультативно-диагностической помощи</w:t>
      </w:r>
      <w:r w:rsidR="00196437" w:rsidRPr="00812F39">
        <w:rPr>
          <w:rFonts w:ascii="Times New Roman" w:hAnsi="Times New Roman" w:cs="Times New Roman"/>
          <w:bCs/>
          <w:sz w:val="28"/>
          <w:szCs w:val="28"/>
        </w:rPr>
        <w:t xml:space="preserve"> взрослому и </w:t>
      </w:r>
    </w:p>
    <w:p w:rsidR="00812F39" w:rsidRDefault="00196437" w:rsidP="00812F3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F39">
        <w:rPr>
          <w:rFonts w:ascii="Times New Roman" w:hAnsi="Times New Roman" w:cs="Times New Roman"/>
          <w:bCs/>
          <w:sz w:val="28"/>
          <w:szCs w:val="28"/>
        </w:rPr>
        <w:t>детскому населению</w:t>
      </w:r>
      <w:r w:rsidR="00812F39" w:rsidRPr="00812F39">
        <w:rPr>
          <w:rFonts w:ascii="Times New Roman" w:hAnsi="Times New Roman" w:cs="Times New Roman"/>
          <w:bCs/>
          <w:sz w:val="28"/>
          <w:szCs w:val="28"/>
        </w:rPr>
        <w:t>, п</w:t>
      </w:r>
      <w:r w:rsidRPr="00812F39">
        <w:rPr>
          <w:rFonts w:ascii="Times New Roman" w:hAnsi="Times New Roman" w:cs="Times New Roman"/>
          <w:bCs/>
          <w:sz w:val="28"/>
          <w:szCs w:val="28"/>
        </w:rPr>
        <w:t>ринцип абсолютной доступности медицинской помощи</w:t>
      </w:r>
      <w:r w:rsidR="00812F39">
        <w:rPr>
          <w:rFonts w:ascii="Times New Roman" w:hAnsi="Times New Roman" w:cs="Times New Roman"/>
          <w:bCs/>
          <w:sz w:val="28"/>
          <w:szCs w:val="28"/>
        </w:rPr>
        <w:t>;</w:t>
      </w:r>
    </w:p>
    <w:p w:rsidR="00812F39" w:rsidRDefault="00812F39" w:rsidP="004D7434">
      <w:pPr>
        <w:pStyle w:val="a5"/>
        <w:numPr>
          <w:ilvl w:val="0"/>
          <w:numId w:val="1"/>
        </w:numPr>
        <w:spacing w:after="0"/>
        <w:ind w:left="426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F39">
        <w:rPr>
          <w:rFonts w:ascii="Times New Roman" w:hAnsi="Times New Roman" w:cs="Times New Roman"/>
          <w:bCs/>
          <w:sz w:val="28"/>
          <w:szCs w:val="28"/>
        </w:rPr>
        <w:t>у</w:t>
      </w:r>
      <w:r w:rsidR="00196437" w:rsidRPr="00812F39">
        <w:rPr>
          <w:rFonts w:ascii="Times New Roman" w:hAnsi="Times New Roman" w:cs="Times New Roman"/>
          <w:bCs/>
          <w:sz w:val="28"/>
          <w:szCs w:val="28"/>
        </w:rPr>
        <w:t>довлетворенность пациентов медицинским обслуживанием</w:t>
      </w:r>
      <w:r w:rsidRPr="00812F39">
        <w:rPr>
          <w:rFonts w:ascii="Times New Roman" w:hAnsi="Times New Roman" w:cs="Times New Roman"/>
          <w:bCs/>
          <w:sz w:val="28"/>
          <w:szCs w:val="28"/>
        </w:rPr>
        <w:t>,</w:t>
      </w:r>
    </w:p>
    <w:p w:rsidR="00196437" w:rsidRDefault="00812F39" w:rsidP="004D7434">
      <w:pPr>
        <w:pStyle w:val="a5"/>
        <w:numPr>
          <w:ilvl w:val="0"/>
          <w:numId w:val="1"/>
        </w:numPr>
        <w:spacing w:after="0"/>
        <w:ind w:left="426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F39">
        <w:rPr>
          <w:rFonts w:ascii="Times New Roman" w:hAnsi="Times New Roman" w:cs="Times New Roman"/>
          <w:bCs/>
          <w:sz w:val="28"/>
          <w:szCs w:val="28"/>
        </w:rPr>
        <w:t>в</w:t>
      </w:r>
      <w:r w:rsidR="00196437" w:rsidRPr="00812F39">
        <w:rPr>
          <w:rFonts w:ascii="Times New Roman" w:hAnsi="Times New Roman" w:cs="Times New Roman"/>
          <w:bCs/>
          <w:sz w:val="28"/>
          <w:szCs w:val="28"/>
        </w:rPr>
        <w:t>ысокий профессиональный у</w:t>
      </w:r>
      <w:r w:rsidRPr="00812F39">
        <w:rPr>
          <w:rFonts w:ascii="Times New Roman" w:hAnsi="Times New Roman" w:cs="Times New Roman"/>
          <w:bCs/>
          <w:sz w:val="28"/>
          <w:szCs w:val="28"/>
        </w:rPr>
        <w:t xml:space="preserve">ровень при оказании медицинской </w:t>
      </w:r>
      <w:r w:rsidR="00196437" w:rsidRPr="00812F39">
        <w:rPr>
          <w:rFonts w:ascii="Times New Roman" w:hAnsi="Times New Roman" w:cs="Times New Roman"/>
          <w:bCs/>
          <w:sz w:val="28"/>
          <w:szCs w:val="28"/>
        </w:rPr>
        <w:t>помощи</w:t>
      </w:r>
      <w:r w:rsidRPr="00812F39">
        <w:rPr>
          <w:rFonts w:ascii="Times New Roman" w:hAnsi="Times New Roman" w:cs="Times New Roman"/>
          <w:bCs/>
          <w:sz w:val="28"/>
          <w:szCs w:val="28"/>
        </w:rPr>
        <w:t>;</w:t>
      </w:r>
    </w:p>
    <w:p w:rsidR="00196437" w:rsidRDefault="00812F39" w:rsidP="004D7434">
      <w:pPr>
        <w:pStyle w:val="a5"/>
        <w:numPr>
          <w:ilvl w:val="0"/>
          <w:numId w:val="1"/>
        </w:numPr>
        <w:spacing w:after="0"/>
        <w:ind w:left="426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F39">
        <w:rPr>
          <w:rFonts w:ascii="Times New Roman" w:hAnsi="Times New Roman" w:cs="Times New Roman"/>
          <w:bCs/>
          <w:sz w:val="28"/>
          <w:szCs w:val="28"/>
        </w:rPr>
        <w:t>обе</w:t>
      </w:r>
      <w:r w:rsidR="00196437" w:rsidRPr="00812F39">
        <w:rPr>
          <w:rFonts w:ascii="Times New Roman" w:hAnsi="Times New Roman" w:cs="Times New Roman"/>
          <w:bCs/>
          <w:sz w:val="28"/>
          <w:szCs w:val="28"/>
        </w:rPr>
        <w:t>спечение обслуживаемого населения в рамках ГОБМП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96437" w:rsidRDefault="00812F39" w:rsidP="004D7434">
      <w:pPr>
        <w:pStyle w:val="a5"/>
        <w:numPr>
          <w:ilvl w:val="0"/>
          <w:numId w:val="1"/>
        </w:numPr>
        <w:spacing w:after="0"/>
        <w:ind w:left="426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196437" w:rsidRPr="00812F39">
        <w:rPr>
          <w:rFonts w:ascii="Times New Roman" w:hAnsi="Times New Roman" w:cs="Times New Roman"/>
          <w:bCs/>
          <w:sz w:val="28"/>
          <w:szCs w:val="28"/>
        </w:rPr>
        <w:t>казание медицинской помощи в рамках ОСМС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F21C8" w:rsidRPr="004D7434" w:rsidRDefault="00812F39" w:rsidP="004D7434">
      <w:pPr>
        <w:pStyle w:val="a5"/>
        <w:numPr>
          <w:ilvl w:val="0"/>
          <w:numId w:val="1"/>
        </w:numPr>
        <w:spacing w:after="0"/>
        <w:ind w:left="426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434">
        <w:rPr>
          <w:rFonts w:ascii="Times New Roman" w:hAnsi="Times New Roman" w:cs="Times New Roman"/>
          <w:bCs/>
          <w:sz w:val="28"/>
          <w:szCs w:val="28"/>
        </w:rPr>
        <w:t>п</w:t>
      </w:r>
      <w:r w:rsidR="00196437" w:rsidRPr="004D7434">
        <w:rPr>
          <w:rFonts w:ascii="Times New Roman" w:hAnsi="Times New Roman" w:cs="Times New Roman"/>
          <w:bCs/>
          <w:sz w:val="28"/>
          <w:szCs w:val="28"/>
        </w:rPr>
        <w:t>р</w:t>
      </w:r>
      <w:r w:rsidRPr="004D7434">
        <w:rPr>
          <w:rFonts w:ascii="Times New Roman" w:hAnsi="Times New Roman" w:cs="Times New Roman"/>
          <w:bCs/>
          <w:sz w:val="28"/>
          <w:szCs w:val="28"/>
        </w:rPr>
        <w:t xml:space="preserve">оведение ежегодного </w:t>
      </w:r>
      <w:proofErr w:type="spellStart"/>
      <w:r w:rsidRPr="004D7434">
        <w:rPr>
          <w:rFonts w:ascii="Times New Roman" w:hAnsi="Times New Roman" w:cs="Times New Roman"/>
          <w:bCs/>
          <w:sz w:val="28"/>
          <w:szCs w:val="28"/>
        </w:rPr>
        <w:t>скринингового</w:t>
      </w:r>
      <w:proofErr w:type="spellEnd"/>
      <w:r w:rsidRPr="004D74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3C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7434">
        <w:rPr>
          <w:rFonts w:ascii="Times New Roman" w:hAnsi="Times New Roman" w:cs="Times New Roman"/>
          <w:bCs/>
          <w:sz w:val="28"/>
          <w:szCs w:val="28"/>
        </w:rPr>
        <w:t>обследования</w:t>
      </w:r>
      <w:r w:rsidR="00196437" w:rsidRPr="004D7434">
        <w:rPr>
          <w:rFonts w:ascii="Times New Roman" w:hAnsi="Times New Roman" w:cs="Times New Roman"/>
          <w:bCs/>
          <w:sz w:val="28"/>
          <w:szCs w:val="28"/>
        </w:rPr>
        <w:t xml:space="preserve"> среди взрослого </w:t>
      </w:r>
      <w:r w:rsidR="00853C81">
        <w:rPr>
          <w:rFonts w:ascii="Times New Roman" w:hAnsi="Times New Roman" w:cs="Times New Roman"/>
          <w:bCs/>
          <w:sz w:val="28"/>
          <w:szCs w:val="28"/>
        </w:rPr>
        <w:t xml:space="preserve"> и детского </w:t>
      </w:r>
      <w:r w:rsidR="00196437" w:rsidRPr="004D7434">
        <w:rPr>
          <w:rFonts w:ascii="Times New Roman" w:hAnsi="Times New Roman" w:cs="Times New Roman"/>
          <w:bCs/>
          <w:sz w:val="28"/>
          <w:szCs w:val="28"/>
        </w:rPr>
        <w:t>населения</w:t>
      </w:r>
      <w:r w:rsidRPr="004D7434">
        <w:rPr>
          <w:rFonts w:ascii="Times New Roman" w:hAnsi="Times New Roman" w:cs="Times New Roman"/>
          <w:bCs/>
          <w:sz w:val="28"/>
          <w:szCs w:val="28"/>
        </w:rPr>
        <w:t>.</w:t>
      </w:r>
      <w:r w:rsidR="001122E0" w:rsidRPr="004D7434">
        <w:rPr>
          <w:sz w:val="28"/>
          <w:szCs w:val="28"/>
        </w:rPr>
        <w:tab/>
      </w:r>
    </w:p>
    <w:p w:rsidR="00812F39" w:rsidRDefault="00812F39" w:rsidP="00812F39">
      <w:pPr>
        <w:tabs>
          <w:tab w:val="left" w:pos="0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7434" w:rsidRPr="004D7434">
        <w:rPr>
          <w:rFonts w:ascii="Times New Roman" w:hAnsi="Times New Roman" w:cs="Times New Roman"/>
          <w:sz w:val="28"/>
          <w:szCs w:val="28"/>
        </w:rPr>
        <w:t xml:space="preserve">Плановая мощность поликлиники 200 посещений в смену. </w:t>
      </w:r>
      <w:r>
        <w:rPr>
          <w:rFonts w:ascii="Times New Roman" w:hAnsi="Times New Roman" w:cs="Times New Roman"/>
          <w:sz w:val="28"/>
          <w:szCs w:val="28"/>
        </w:rPr>
        <w:t xml:space="preserve">В здании Поликлиники </w:t>
      </w:r>
      <w:r w:rsidRPr="00812F39">
        <w:rPr>
          <w:rFonts w:ascii="Times New Roman" w:hAnsi="Times New Roman" w:cs="Times New Roman"/>
          <w:sz w:val="28"/>
          <w:szCs w:val="28"/>
        </w:rPr>
        <w:t>размещены администрация, регис</w:t>
      </w:r>
      <w:r>
        <w:rPr>
          <w:rFonts w:ascii="Times New Roman" w:hAnsi="Times New Roman" w:cs="Times New Roman"/>
          <w:sz w:val="28"/>
          <w:szCs w:val="28"/>
        </w:rPr>
        <w:t>тратура, отделения терапии и ВОП</w:t>
      </w:r>
      <w:r w:rsidRPr="00812F39">
        <w:rPr>
          <w:rFonts w:ascii="Times New Roman" w:hAnsi="Times New Roman" w:cs="Times New Roman"/>
          <w:sz w:val="28"/>
          <w:szCs w:val="28"/>
        </w:rPr>
        <w:t>, специализированное отделение, лабораторно диагностическое отделение, дневной стационар, бухгалтерия и хозяйственная часть.</w:t>
      </w:r>
    </w:p>
    <w:p w:rsidR="00D61F61" w:rsidRDefault="00812F39" w:rsidP="00812F39">
      <w:pPr>
        <w:tabs>
          <w:tab w:val="left" w:pos="0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F39">
        <w:rPr>
          <w:rFonts w:ascii="Times New Roman" w:hAnsi="Times New Roman" w:cs="Times New Roman"/>
          <w:sz w:val="28"/>
          <w:szCs w:val="28"/>
        </w:rPr>
        <w:t xml:space="preserve"> При поликлинике имеется  1 филиал, который расположен на 1 этаже жилого 5-ти этажного дома по адресу ул. </w:t>
      </w:r>
      <w:proofErr w:type="spellStart"/>
      <w:r w:rsidRPr="00812F39">
        <w:rPr>
          <w:rFonts w:ascii="Times New Roman" w:hAnsi="Times New Roman" w:cs="Times New Roman"/>
          <w:sz w:val="28"/>
          <w:szCs w:val="28"/>
        </w:rPr>
        <w:t>Биржан</w:t>
      </w:r>
      <w:proofErr w:type="spellEnd"/>
      <w:r w:rsidRPr="00812F39">
        <w:rPr>
          <w:rFonts w:ascii="Times New Roman" w:hAnsi="Times New Roman" w:cs="Times New Roman"/>
          <w:sz w:val="28"/>
          <w:szCs w:val="28"/>
        </w:rPr>
        <w:t xml:space="preserve"> Сал, 1</w:t>
      </w:r>
      <w:r w:rsidR="00D61F61">
        <w:rPr>
          <w:rFonts w:ascii="Times New Roman" w:hAnsi="Times New Roman" w:cs="Times New Roman"/>
          <w:sz w:val="28"/>
          <w:szCs w:val="28"/>
        </w:rPr>
        <w:t>, где расположены а</w:t>
      </w:r>
      <w:r w:rsidRPr="00812F39">
        <w:rPr>
          <w:rFonts w:ascii="Times New Roman" w:hAnsi="Times New Roman" w:cs="Times New Roman"/>
          <w:sz w:val="28"/>
          <w:szCs w:val="28"/>
        </w:rPr>
        <w:t>кушерско-гинекологическое отделение, отделение профилактики и социально-психологической помощи, молодежный центр здоровья «</w:t>
      </w:r>
      <w:proofErr w:type="spellStart"/>
      <w:r w:rsidRPr="00812F39">
        <w:rPr>
          <w:rFonts w:ascii="Times New Roman" w:hAnsi="Times New Roman" w:cs="Times New Roman"/>
          <w:sz w:val="28"/>
          <w:szCs w:val="28"/>
        </w:rPr>
        <w:t>Жас-Толкын</w:t>
      </w:r>
      <w:proofErr w:type="spellEnd"/>
      <w:r w:rsidRPr="00812F39">
        <w:rPr>
          <w:rFonts w:ascii="Times New Roman" w:hAnsi="Times New Roman" w:cs="Times New Roman"/>
          <w:sz w:val="28"/>
          <w:szCs w:val="28"/>
        </w:rPr>
        <w:t>», отделение реабилитационно</w:t>
      </w:r>
      <w:r w:rsidR="00853C81">
        <w:rPr>
          <w:rFonts w:ascii="Times New Roman" w:hAnsi="Times New Roman" w:cs="Times New Roman"/>
          <w:sz w:val="28"/>
          <w:szCs w:val="28"/>
        </w:rPr>
        <w:t xml:space="preserve"> </w:t>
      </w:r>
      <w:r w:rsidRPr="00812F39">
        <w:rPr>
          <w:rFonts w:ascii="Times New Roman" w:hAnsi="Times New Roman" w:cs="Times New Roman"/>
          <w:sz w:val="28"/>
          <w:szCs w:val="28"/>
        </w:rPr>
        <w:t>-</w:t>
      </w:r>
      <w:r w:rsidR="00853C81">
        <w:rPr>
          <w:rFonts w:ascii="Times New Roman" w:hAnsi="Times New Roman" w:cs="Times New Roman"/>
          <w:sz w:val="28"/>
          <w:szCs w:val="28"/>
        </w:rPr>
        <w:t xml:space="preserve"> </w:t>
      </w:r>
      <w:r w:rsidRPr="00812F39">
        <w:rPr>
          <w:rFonts w:ascii="Times New Roman" w:hAnsi="Times New Roman" w:cs="Times New Roman"/>
          <w:sz w:val="28"/>
          <w:szCs w:val="28"/>
        </w:rPr>
        <w:t>восстановительного лечения.</w:t>
      </w:r>
    </w:p>
    <w:p w:rsidR="00D4556D" w:rsidRDefault="00D61F61" w:rsidP="00812F39">
      <w:pPr>
        <w:tabs>
          <w:tab w:val="left" w:pos="0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556D" w:rsidRPr="00D4556D">
        <w:rPr>
          <w:rFonts w:ascii="Times New Roman" w:hAnsi="Times New Roman" w:cs="Times New Roman"/>
          <w:sz w:val="28"/>
          <w:szCs w:val="28"/>
        </w:rPr>
        <w:t xml:space="preserve">Особенностью обслуживаемого контингента поликлиники является то, что более 70% прикрепленного населения составляют студенты ВУЗов и </w:t>
      </w:r>
      <w:proofErr w:type="spellStart"/>
      <w:r w:rsidR="00D4556D" w:rsidRPr="00D4556D">
        <w:rPr>
          <w:rFonts w:ascii="Times New Roman" w:hAnsi="Times New Roman" w:cs="Times New Roman"/>
          <w:sz w:val="28"/>
          <w:szCs w:val="28"/>
        </w:rPr>
        <w:t>СУЗов</w:t>
      </w:r>
      <w:proofErr w:type="spellEnd"/>
      <w:r w:rsidR="00D4556D" w:rsidRPr="00D4556D">
        <w:rPr>
          <w:rFonts w:ascii="Times New Roman" w:hAnsi="Times New Roman" w:cs="Times New Roman"/>
          <w:sz w:val="28"/>
          <w:szCs w:val="28"/>
        </w:rPr>
        <w:t xml:space="preserve">. </w:t>
      </w:r>
      <w:r w:rsidR="00812F39" w:rsidRPr="00812F39">
        <w:rPr>
          <w:rFonts w:ascii="Times New Roman" w:hAnsi="Times New Roman" w:cs="Times New Roman"/>
          <w:sz w:val="28"/>
          <w:szCs w:val="28"/>
        </w:rPr>
        <w:t xml:space="preserve">Поликлиника обслуживает подростков, учащихся школы № 39, </w:t>
      </w:r>
      <w:r w:rsidR="00D4556D">
        <w:rPr>
          <w:rFonts w:ascii="Times New Roman" w:hAnsi="Times New Roman" w:cs="Times New Roman"/>
          <w:sz w:val="28"/>
          <w:szCs w:val="28"/>
        </w:rPr>
        <w:t xml:space="preserve">а </w:t>
      </w:r>
      <w:r w:rsidR="00812F39" w:rsidRPr="00812F39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4556D">
        <w:rPr>
          <w:rFonts w:ascii="Times New Roman" w:hAnsi="Times New Roman" w:cs="Times New Roman"/>
          <w:sz w:val="28"/>
          <w:szCs w:val="28"/>
        </w:rPr>
        <w:t>учащихся</w:t>
      </w:r>
      <w:r w:rsidR="00812F39" w:rsidRPr="00812F39">
        <w:rPr>
          <w:rFonts w:ascii="Times New Roman" w:hAnsi="Times New Roman" w:cs="Times New Roman"/>
          <w:sz w:val="28"/>
          <w:szCs w:val="28"/>
        </w:rPr>
        <w:t xml:space="preserve"> профессионально-технических колледжей, студентов ВУЗов  очной формы обучения. </w:t>
      </w:r>
    </w:p>
    <w:p w:rsidR="00812F39" w:rsidRPr="00812F39" w:rsidRDefault="00D4556D" w:rsidP="00812F39">
      <w:pPr>
        <w:tabs>
          <w:tab w:val="left" w:pos="0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7434">
        <w:rPr>
          <w:rFonts w:ascii="Times New Roman" w:hAnsi="Times New Roman" w:cs="Times New Roman"/>
          <w:sz w:val="28"/>
          <w:szCs w:val="28"/>
        </w:rPr>
        <w:t xml:space="preserve">Кроме этого, </w:t>
      </w:r>
      <w:r w:rsidR="004D7434" w:rsidRPr="004D7434">
        <w:rPr>
          <w:rFonts w:ascii="Times New Roman" w:hAnsi="Times New Roman" w:cs="Times New Roman"/>
          <w:sz w:val="28"/>
          <w:szCs w:val="28"/>
        </w:rPr>
        <w:t>согласно Закона Республики Казахстан «О государственных закупках» от 4 д</w:t>
      </w:r>
      <w:r w:rsidR="004D7434">
        <w:rPr>
          <w:rFonts w:ascii="Times New Roman" w:hAnsi="Times New Roman" w:cs="Times New Roman"/>
          <w:sz w:val="28"/>
          <w:szCs w:val="28"/>
        </w:rPr>
        <w:t xml:space="preserve">екабря 2015 года № 434-V ЗРК. </w:t>
      </w:r>
      <w:r w:rsidR="004D7434">
        <w:rPr>
          <w:rFonts w:ascii="Times New Roman" w:hAnsi="Times New Roman" w:cs="Times New Roman"/>
          <w:sz w:val="28"/>
          <w:szCs w:val="28"/>
        </w:rPr>
        <w:tab/>
        <w:t>на базе Поликлиники</w:t>
      </w:r>
      <w:r w:rsidR="00853C81">
        <w:rPr>
          <w:rFonts w:ascii="Times New Roman" w:hAnsi="Times New Roman" w:cs="Times New Roman"/>
          <w:sz w:val="28"/>
          <w:szCs w:val="28"/>
        </w:rPr>
        <w:t xml:space="preserve"> </w:t>
      </w:r>
      <w:r w:rsidR="004D7434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D4556D">
        <w:rPr>
          <w:rFonts w:ascii="Times New Roman" w:hAnsi="Times New Roman" w:cs="Times New Roman"/>
          <w:sz w:val="28"/>
          <w:szCs w:val="28"/>
        </w:rPr>
        <w:t>проводит</w:t>
      </w:r>
      <w:r w:rsidR="004D7434">
        <w:rPr>
          <w:rFonts w:ascii="Times New Roman" w:hAnsi="Times New Roman" w:cs="Times New Roman"/>
          <w:sz w:val="28"/>
          <w:szCs w:val="28"/>
        </w:rPr>
        <w:t>ся</w:t>
      </w:r>
      <w:r w:rsidR="00853C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556D">
        <w:rPr>
          <w:rFonts w:ascii="Times New Roman" w:hAnsi="Times New Roman" w:cs="Times New Roman"/>
          <w:sz w:val="28"/>
          <w:szCs w:val="28"/>
        </w:rPr>
        <w:t>медицинское</w:t>
      </w:r>
      <w:proofErr w:type="gramEnd"/>
      <w:r w:rsidR="00853C8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53C81">
        <w:rPr>
          <w:rFonts w:ascii="Times New Roman" w:hAnsi="Times New Roman" w:cs="Times New Roman"/>
          <w:sz w:val="28"/>
          <w:szCs w:val="28"/>
        </w:rPr>
        <w:t>освидель</w:t>
      </w:r>
      <w:r w:rsidRPr="00D4556D">
        <w:rPr>
          <w:rFonts w:ascii="Times New Roman" w:hAnsi="Times New Roman" w:cs="Times New Roman"/>
          <w:sz w:val="28"/>
          <w:szCs w:val="28"/>
        </w:rPr>
        <w:t>ствование</w:t>
      </w:r>
      <w:proofErr w:type="spellEnd"/>
      <w:r w:rsidR="008662B8">
        <w:rPr>
          <w:rFonts w:ascii="Times New Roman" w:hAnsi="Times New Roman" w:cs="Times New Roman"/>
          <w:sz w:val="28"/>
          <w:szCs w:val="28"/>
        </w:rPr>
        <w:t xml:space="preserve"> </w:t>
      </w:r>
      <w:r w:rsidRPr="00D4556D">
        <w:rPr>
          <w:rFonts w:ascii="Times New Roman" w:hAnsi="Times New Roman" w:cs="Times New Roman"/>
          <w:sz w:val="28"/>
          <w:szCs w:val="28"/>
        </w:rPr>
        <w:t>призывников студентов на военную кафедру, военные сборы, контрактную слу</w:t>
      </w:r>
      <w:r w:rsidR="004D7434">
        <w:rPr>
          <w:rFonts w:ascii="Times New Roman" w:hAnsi="Times New Roman" w:cs="Times New Roman"/>
          <w:sz w:val="28"/>
          <w:szCs w:val="28"/>
        </w:rPr>
        <w:t xml:space="preserve">жбу и </w:t>
      </w:r>
      <w:proofErr w:type="spellStart"/>
      <w:r w:rsidR="004D7434">
        <w:rPr>
          <w:rFonts w:ascii="Times New Roman" w:hAnsi="Times New Roman" w:cs="Times New Roman"/>
          <w:sz w:val="28"/>
          <w:szCs w:val="28"/>
        </w:rPr>
        <w:t>возрастников</w:t>
      </w:r>
      <w:proofErr w:type="spellEnd"/>
      <w:r w:rsidR="004D7434">
        <w:rPr>
          <w:rFonts w:ascii="Times New Roman" w:hAnsi="Times New Roman" w:cs="Times New Roman"/>
          <w:sz w:val="28"/>
          <w:szCs w:val="28"/>
        </w:rPr>
        <w:t xml:space="preserve"> свыше 27 лет.</w:t>
      </w:r>
    </w:p>
    <w:p w:rsidR="00D61F61" w:rsidRDefault="00812F39" w:rsidP="00812F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2024 год между Поликлиникой и </w:t>
      </w:r>
      <w:r w:rsidRPr="00812F3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екоммерческим акционерным обществом </w:t>
      </w:r>
      <w:r w:rsidRPr="00812F39">
        <w:rPr>
          <w:rFonts w:ascii="Times New Roman" w:hAnsi="Times New Roman" w:cs="Times New Roman"/>
          <w:sz w:val="28"/>
          <w:szCs w:val="28"/>
        </w:rPr>
        <w:t>АО «Фонд социального медицинского страхования»</w:t>
      </w:r>
      <w:r w:rsidR="00D61F61">
        <w:rPr>
          <w:rFonts w:ascii="Times New Roman" w:hAnsi="Times New Roman" w:cs="Times New Roman"/>
          <w:sz w:val="28"/>
          <w:szCs w:val="28"/>
        </w:rPr>
        <w:t xml:space="preserve"> заключен д</w:t>
      </w:r>
      <w:r w:rsidRPr="00812F39">
        <w:rPr>
          <w:rFonts w:ascii="Times New Roman" w:hAnsi="Times New Roman" w:cs="Times New Roman"/>
          <w:sz w:val="28"/>
          <w:szCs w:val="28"/>
        </w:rPr>
        <w:t xml:space="preserve">оговор </w:t>
      </w:r>
      <w:r w:rsidRPr="00812F39">
        <w:rPr>
          <w:rFonts w:ascii="Times New Roman" w:hAnsi="Times New Roman" w:cs="Times New Roman"/>
          <w:sz w:val="28"/>
          <w:szCs w:val="28"/>
        </w:rPr>
        <w:lastRenderedPageBreak/>
        <w:t>закупа медицинских услуг в рамках гарантированного объема бесплатной медицинской помощи и (или) в системе обязательного социального медицинского страховани</w:t>
      </w:r>
      <w:r w:rsidR="00D61F61">
        <w:rPr>
          <w:rFonts w:ascii="Times New Roman" w:hAnsi="Times New Roman" w:cs="Times New Roman"/>
          <w:sz w:val="28"/>
          <w:szCs w:val="28"/>
        </w:rPr>
        <w:t xml:space="preserve">я от </w:t>
      </w:r>
      <w:r w:rsidR="00D61F61" w:rsidRPr="00D61F61">
        <w:rPr>
          <w:rFonts w:ascii="Times New Roman" w:hAnsi="Times New Roman" w:cs="Times New Roman"/>
          <w:sz w:val="28"/>
          <w:szCs w:val="28"/>
        </w:rPr>
        <w:t>31 декабря 2023 г№E-15-0124-00141</w:t>
      </w:r>
      <w:r w:rsidR="00A051BC">
        <w:rPr>
          <w:rFonts w:ascii="Times New Roman" w:hAnsi="Times New Roman" w:cs="Times New Roman"/>
          <w:sz w:val="28"/>
          <w:szCs w:val="28"/>
        </w:rPr>
        <w:t xml:space="preserve">, </w:t>
      </w:r>
      <w:r w:rsidR="00D61F61">
        <w:rPr>
          <w:rFonts w:ascii="Times New Roman" w:hAnsi="Times New Roman" w:cs="Times New Roman"/>
          <w:sz w:val="28"/>
          <w:szCs w:val="28"/>
        </w:rPr>
        <w:t xml:space="preserve">дополнительное соглашение от 15 марта 2024 года  </w:t>
      </w:r>
      <w:r w:rsidR="00A051BC">
        <w:rPr>
          <w:rFonts w:ascii="Times New Roman" w:hAnsi="Times New Roman" w:cs="Times New Roman"/>
          <w:sz w:val="28"/>
          <w:szCs w:val="28"/>
        </w:rPr>
        <w:t xml:space="preserve">№E-15-0124-00141-2к, дополнительное соглашение </w:t>
      </w:r>
      <w:r w:rsidR="00D61F61">
        <w:rPr>
          <w:rFonts w:ascii="Times New Roman" w:hAnsi="Times New Roman" w:cs="Times New Roman"/>
          <w:sz w:val="28"/>
          <w:szCs w:val="28"/>
        </w:rPr>
        <w:t xml:space="preserve"> </w:t>
      </w:r>
      <w:r w:rsidR="008662B8">
        <w:rPr>
          <w:rFonts w:ascii="Times New Roman" w:hAnsi="Times New Roman" w:cs="Times New Roman"/>
          <w:sz w:val="28"/>
          <w:szCs w:val="28"/>
        </w:rPr>
        <w:t>№Е-15-0124-00141-4к от 20 мая 2024 года</w:t>
      </w:r>
      <w:proofErr w:type="gramEnd"/>
    </w:p>
    <w:p w:rsidR="00D61F61" w:rsidRDefault="00D61F61" w:rsidP="00812F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заключенного договора, объем выделенных средств</w:t>
      </w:r>
      <w:r w:rsidRPr="00D61F61">
        <w:rPr>
          <w:rFonts w:ascii="Times New Roman" w:hAnsi="Times New Roman" w:cs="Times New Roman"/>
          <w:sz w:val="28"/>
          <w:szCs w:val="28"/>
        </w:rPr>
        <w:t xml:space="preserve"> на оказание медицинской помощи в рамках гарантированного объема бесплатной медицинской помощи и (или) в системе обязательного медицинского страхования</w:t>
      </w:r>
      <w:r w:rsidR="00F1517A">
        <w:rPr>
          <w:rFonts w:ascii="Times New Roman" w:hAnsi="Times New Roman" w:cs="Times New Roman"/>
          <w:sz w:val="28"/>
          <w:szCs w:val="28"/>
        </w:rPr>
        <w:t xml:space="preserve"> </w:t>
      </w:r>
      <w:r w:rsidR="00F1517A" w:rsidRPr="00E240C4">
        <w:rPr>
          <w:rFonts w:ascii="Times New Roman" w:hAnsi="Times New Roman" w:cs="Times New Roman"/>
          <w:sz w:val="28"/>
          <w:szCs w:val="28"/>
        </w:rPr>
        <w:t>выглядит следующим образом: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346"/>
        <w:gridCol w:w="1497"/>
        <w:gridCol w:w="1275"/>
        <w:gridCol w:w="1134"/>
        <w:gridCol w:w="1276"/>
        <w:gridCol w:w="1276"/>
        <w:gridCol w:w="1134"/>
      </w:tblGrid>
      <w:tr w:rsidR="00FC1373" w:rsidRPr="00FC1373" w:rsidTr="00FC1373">
        <w:trPr>
          <w:trHeight w:val="255"/>
        </w:trPr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2024 год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том числе 3 квартал 2024 года</w:t>
            </w:r>
          </w:p>
        </w:tc>
      </w:tr>
      <w:tr w:rsidR="00FC1373" w:rsidRPr="00FC1373" w:rsidTr="00FC1373">
        <w:trPr>
          <w:trHeight w:val="255"/>
        </w:trPr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том числе</w:t>
            </w:r>
          </w:p>
        </w:tc>
      </w:tr>
      <w:tr w:rsidR="00FC1373" w:rsidRPr="00FC1373" w:rsidTr="00FC1373">
        <w:trPr>
          <w:trHeight w:val="255"/>
        </w:trPr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ГОБМП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ОСМС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ГОБМП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ОСМС</w:t>
            </w:r>
          </w:p>
        </w:tc>
      </w:tr>
      <w:tr w:rsidR="00FC1373" w:rsidRPr="00FC1373" w:rsidTr="00FC1373">
        <w:trPr>
          <w:trHeight w:val="510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Первичная медико-санитарная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617 127,3 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617 127,3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149 660,6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149 660,6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FC1373" w:rsidRPr="00FC1373" w:rsidTr="00FC1373">
        <w:trPr>
          <w:trHeight w:val="930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помощь по комплексному </w:t>
            </w:r>
            <w:proofErr w:type="spellStart"/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подушевому</w:t>
            </w:r>
            <w:proofErr w:type="spellEnd"/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нормативу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C1373" w:rsidRPr="00FC1373" w:rsidTr="00FC1373">
        <w:trPr>
          <w:trHeight w:val="1785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Оказание неотложной медицинской помощи прикрепленному населению для обслуживания 4 категории срочности вызовов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17 183,6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17 183,6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4 168,3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4 168,3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FC1373" w:rsidRPr="00FC1373" w:rsidTr="00FC1373">
        <w:trPr>
          <w:trHeight w:val="3060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Доплата водителям отделений скорой медицинской помощи </w:t>
            </w:r>
            <w:proofErr w:type="gramStart"/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( </w:t>
            </w:r>
            <w:proofErr w:type="gramEnd"/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мобильных бригад) при организациях здравоохранений, оказывающих первичную медико-санитарную помощь, за особые условия труда в размере 200% от базового должностного оклада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731,8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731,8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135,1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135,1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FC1373" w:rsidRPr="00FC1373" w:rsidTr="00FC1373">
        <w:trPr>
          <w:trHeight w:val="1020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Стационарозамещающая</w:t>
            </w:r>
            <w:proofErr w:type="spellEnd"/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медицинская помощь в рамках ГОБМП и в системе ОСМС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18 677,4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7 118,9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11 558,5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4 722,8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1 613,2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3 109,6   </w:t>
            </w:r>
          </w:p>
        </w:tc>
      </w:tr>
      <w:tr w:rsidR="00FC1373" w:rsidRPr="00FC1373" w:rsidTr="00FC1373">
        <w:trPr>
          <w:trHeight w:val="1020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Консультативно-диагностические услуги (комплекс КДУ на 1 прикрепленного жителя)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225 982,9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14 143,4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211 839,4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47 935,8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4 340,6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43 595,1   </w:t>
            </w:r>
          </w:p>
        </w:tc>
      </w:tr>
      <w:tr w:rsidR="00FC1373" w:rsidRPr="00FC1373" w:rsidTr="00FC1373">
        <w:trPr>
          <w:trHeight w:val="765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Профилактические медицинские осмотры целевых групп населения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2 418,8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2 418,8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587,2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587,2   </w:t>
            </w:r>
          </w:p>
        </w:tc>
      </w:tr>
      <w:tr w:rsidR="00FC1373" w:rsidRPr="00FC1373" w:rsidTr="00FC1373">
        <w:trPr>
          <w:trHeight w:val="765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Профилактические медицинские осмотры детского  населения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110 032,1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110 032,1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26 599,5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26 599,5   </w:t>
            </w:r>
          </w:p>
        </w:tc>
      </w:tr>
      <w:tr w:rsidR="00FC1373" w:rsidRPr="00FC1373" w:rsidTr="00FC1373">
        <w:trPr>
          <w:trHeight w:val="510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Услуги антенатального наблюдения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9 587,1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9 587,1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1 491,9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1 491,9   </w:t>
            </w:r>
          </w:p>
        </w:tc>
      </w:tr>
      <w:tr w:rsidR="00FC1373" w:rsidRPr="00FC1373" w:rsidTr="00FC1373">
        <w:trPr>
          <w:trHeight w:val="1020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Экстренная и плановая стоматологическая помощь отдельным категориям граждан РК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9 584,9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9 584,9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1 163,5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5E5799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="00FC1373"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1 163,5   </w:t>
            </w:r>
          </w:p>
        </w:tc>
      </w:tr>
      <w:tr w:rsidR="00FC1373" w:rsidRPr="00FC1373" w:rsidTr="00FC1373">
        <w:trPr>
          <w:trHeight w:val="510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Молодежные центры здоровья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5E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10 600,4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10 600,4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1 377,0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1 377,0   </w:t>
            </w:r>
          </w:p>
        </w:tc>
      </w:tr>
      <w:tr w:rsidR="00FC1373" w:rsidRPr="00FC1373" w:rsidTr="00FC1373">
        <w:trPr>
          <w:trHeight w:val="1020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Медицинское обслуживание</w:t>
            </w: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школьников в организациях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2 012,9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2 012,9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5E5799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="00FC1373"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503,2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503,2   </w:t>
            </w:r>
          </w:p>
        </w:tc>
      </w:tr>
      <w:tr w:rsidR="00FC1373" w:rsidRPr="00FC1373" w:rsidTr="00FC1373">
        <w:trPr>
          <w:trHeight w:val="765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Медицинская реабилитация  в амбулаторных условиях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13 060,7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5E5799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="00FC1373"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13 060,7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2 039,9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5E5799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="00FC1373" w:rsidRPr="00FC13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2 039,9   </w:t>
            </w:r>
          </w:p>
        </w:tc>
      </w:tr>
      <w:tr w:rsidR="00FC1373" w:rsidRPr="00FC1373" w:rsidTr="00FC1373">
        <w:trPr>
          <w:trHeight w:val="255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Итого: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73" w:rsidRPr="00FC1373" w:rsidRDefault="005E5799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1 036 999,9</w:t>
            </w:r>
            <w:r w:rsidR="00FC1373" w:rsidRPr="00FC13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656 305,0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380 694,9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240 384,9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73" w:rsidRPr="00FC1373" w:rsidRDefault="00FC1373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13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159 917,9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73" w:rsidRPr="00FC1373" w:rsidRDefault="005E5799" w:rsidP="00FC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</w:t>
            </w:r>
            <w:r w:rsidR="00FC1373" w:rsidRPr="00FC13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80 467,0   </w:t>
            </w:r>
          </w:p>
        </w:tc>
      </w:tr>
    </w:tbl>
    <w:p w:rsidR="00D61F61" w:rsidRDefault="00D61F61" w:rsidP="00E90F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026" w:rsidRDefault="00853C81" w:rsidP="00291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0C4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4D7434" w:rsidRPr="00E240C4">
        <w:rPr>
          <w:rFonts w:ascii="Times New Roman" w:hAnsi="Times New Roman" w:cs="Times New Roman"/>
          <w:sz w:val="28"/>
          <w:szCs w:val="28"/>
        </w:rPr>
        <w:t xml:space="preserve">оказания платных медицинских услуг </w:t>
      </w:r>
      <w:r w:rsidRPr="00E240C4">
        <w:rPr>
          <w:rFonts w:ascii="Times New Roman" w:hAnsi="Times New Roman" w:cs="Times New Roman"/>
          <w:sz w:val="28"/>
          <w:szCs w:val="28"/>
        </w:rPr>
        <w:t xml:space="preserve">ожидаемый прогноз </w:t>
      </w:r>
      <w:r w:rsidR="004D7434" w:rsidRPr="00E240C4">
        <w:rPr>
          <w:rFonts w:ascii="Times New Roman" w:hAnsi="Times New Roman" w:cs="Times New Roman"/>
          <w:sz w:val="28"/>
          <w:szCs w:val="28"/>
        </w:rPr>
        <w:t xml:space="preserve">доходов в 2024 году </w:t>
      </w:r>
      <w:r w:rsidR="00E240C4">
        <w:rPr>
          <w:rFonts w:ascii="Times New Roman" w:hAnsi="Times New Roman" w:cs="Times New Roman"/>
          <w:sz w:val="28"/>
          <w:szCs w:val="28"/>
        </w:rPr>
        <w:t>составляет</w:t>
      </w:r>
      <w:r w:rsidRPr="00E240C4">
        <w:rPr>
          <w:rFonts w:ascii="Times New Roman" w:hAnsi="Times New Roman" w:cs="Times New Roman"/>
          <w:sz w:val="28"/>
          <w:szCs w:val="28"/>
        </w:rPr>
        <w:t xml:space="preserve"> </w:t>
      </w:r>
      <w:r w:rsidR="00E240C4" w:rsidRPr="00E240C4">
        <w:rPr>
          <w:rFonts w:ascii="Times New Roman" w:hAnsi="Times New Roman" w:cs="Times New Roman"/>
          <w:sz w:val="28"/>
          <w:szCs w:val="28"/>
        </w:rPr>
        <w:t>в сумме</w:t>
      </w:r>
      <w:r w:rsidR="004C5AF6">
        <w:rPr>
          <w:rFonts w:ascii="Times New Roman" w:hAnsi="Times New Roman" w:cs="Times New Roman"/>
          <w:sz w:val="28"/>
          <w:szCs w:val="28"/>
        </w:rPr>
        <w:t xml:space="preserve"> 30</w:t>
      </w:r>
      <w:r w:rsidR="004D7434" w:rsidRPr="00E240C4">
        <w:rPr>
          <w:rFonts w:ascii="Times New Roman" w:hAnsi="Times New Roman" w:cs="Times New Roman"/>
          <w:sz w:val="28"/>
          <w:szCs w:val="28"/>
        </w:rPr>
        <w:t>,0 млн. тенге, факти</w:t>
      </w:r>
      <w:r w:rsidR="000974FD" w:rsidRPr="00E240C4">
        <w:rPr>
          <w:rFonts w:ascii="Times New Roman" w:hAnsi="Times New Roman" w:cs="Times New Roman"/>
          <w:sz w:val="28"/>
          <w:szCs w:val="28"/>
        </w:rPr>
        <w:t>чески за первый квартал поступило</w:t>
      </w:r>
      <w:r w:rsidR="004D7434" w:rsidRPr="00E240C4">
        <w:rPr>
          <w:rFonts w:ascii="Times New Roman" w:hAnsi="Times New Roman" w:cs="Times New Roman"/>
          <w:sz w:val="28"/>
          <w:szCs w:val="28"/>
        </w:rPr>
        <w:t xml:space="preserve"> </w:t>
      </w:r>
      <w:r w:rsidR="00AD2A02">
        <w:rPr>
          <w:rFonts w:ascii="Times New Roman" w:hAnsi="Times New Roman" w:cs="Times New Roman"/>
          <w:sz w:val="28"/>
          <w:szCs w:val="28"/>
        </w:rPr>
        <w:t>5,3 млн. тенге</w:t>
      </w:r>
      <w:r w:rsidR="004C5AF6">
        <w:rPr>
          <w:rFonts w:ascii="Times New Roman" w:hAnsi="Times New Roman" w:cs="Times New Roman"/>
          <w:sz w:val="28"/>
          <w:szCs w:val="28"/>
        </w:rPr>
        <w:t>, за 2 квартал 6,2 млн.</w:t>
      </w:r>
      <w:r w:rsidR="008662B8">
        <w:rPr>
          <w:rFonts w:ascii="Times New Roman" w:hAnsi="Times New Roman" w:cs="Times New Roman"/>
          <w:sz w:val="28"/>
          <w:szCs w:val="28"/>
        </w:rPr>
        <w:t xml:space="preserve"> </w:t>
      </w:r>
      <w:r w:rsidR="00731DD6">
        <w:rPr>
          <w:rFonts w:ascii="Times New Roman" w:hAnsi="Times New Roman" w:cs="Times New Roman"/>
          <w:sz w:val="28"/>
          <w:szCs w:val="28"/>
        </w:rPr>
        <w:t xml:space="preserve">тенге, за 3 квартал 5873,3 </w:t>
      </w:r>
      <w:proofErr w:type="spellStart"/>
      <w:r w:rsidR="00731DD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31DD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731DD6">
        <w:rPr>
          <w:rFonts w:ascii="Times New Roman" w:hAnsi="Times New Roman" w:cs="Times New Roman"/>
          <w:sz w:val="28"/>
          <w:szCs w:val="28"/>
        </w:rPr>
        <w:t>енге</w:t>
      </w:r>
      <w:proofErr w:type="spellEnd"/>
      <w:r w:rsidR="00731DD6">
        <w:rPr>
          <w:rFonts w:ascii="Times New Roman" w:hAnsi="Times New Roman" w:cs="Times New Roman"/>
          <w:sz w:val="28"/>
          <w:szCs w:val="28"/>
        </w:rPr>
        <w:t>.</w:t>
      </w:r>
    </w:p>
    <w:p w:rsidR="002919A4" w:rsidRDefault="002919A4" w:rsidP="00291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9A4" w:rsidRPr="00E240C4" w:rsidRDefault="00E240C4" w:rsidP="00291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0C4">
        <w:rPr>
          <w:rFonts w:ascii="Times New Roman" w:hAnsi="Times New Roman" w:cs="Times New Roman"/>
          <w:sz w:val="28"/>
          <w:szCs w:val="28"/>
        </w:rPr>
        <w:t xml:space="preserve">Формирование медицинских комиссий </w:t>
      </w:r>
      <w:proofErr w:type="gramStart"/>
      <w:r w:rsidRPr="00E240C4">
        <w:rPr>
          <w:rFonts w:ascii="Times New Roman" w:hAnsi="Times New Roman" w:cs="Times New Roman"/>
          <w:sz w:val="28"/>
          <w:szCs w:val="28"/>
        </w:rPr>
        <w:t>по городу Астана на оказание медицинских услуг по освидетельствованию граждан при призыве на воинскую службу</w:t>
      </w:r>
      <w:proofErr w:type="gramEnd"/>
      <w:r w:rsidRPr="00E240C4">
        <w:rPr>
          <w:rFonts w:ascii="Times New Roman" w:hAnsi="Times New Roman" w:cs="Times New Roman"/>
          <w:sz w:val="28"/>
          <w:szCs w:val="28"/>
        </w:rPr>
        <w:t xml:space="preserve"> призывников осуществляется на основании проведенных конкурсных процедур ГУ «Управление Общественного здравоохранения города Астана» через сайт государственных закупок за счет выделенных средств из местного бюджета. По итогам конкурса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240C4">
        <w:rPr>
          <w:rFonts w:ascii="Times New Roman" w:hAnsi="Times New Roman" w:cs="Times New Roman"/>
          <w:sz w:val="28"/>
          <w:szCs w:val="28"/>
        </w:rPr>
        <w:t xml:space="preserve"> году заказ размещен в ГКП на ПХВ «Городская поликлиника №3» города Астаны.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9A4">
        <w:rPr>
          <w:rFonts w:ascii="Times New Roman" w:hAnsi="Times New Roman" w:cs="Times New Roman"/>
          <w:sz w:val="28"/>
          <w:szCs w:val="28"/>
        </w:rPr>
        <w:t xml:space="preserve">На оказание услуг по </w:t>
      </w:r>
      <w:r w:rsidR="002919A4" w:rsidRPr="002919A4">
        <w:rPr>
          <w:rFonts w:ascii="Times New Roman" w:hAnsi="Times New Roman" w:cs="Times New Roman"/>
          <w:sz w:val="28"/>
          <w:szCs w:val="28"/>
        </w:rPr>
        <w:t>медицинско</w:t>
      </w:r>
      <w:r w:rsidR="002919A4">
        <w:rPr>
          <w:rFonts w:ascii="Times New Roman" w:hAnsi="Times New Roman" w:cs="Times New Roman"/>
          <w:sz w:val="28"/>
          <w:szCs w:val="28"/>
        </w:rPr>
        <w:t xml:space="preserve">му </w:t>
      </w:r>
      <w:r w:rsidR="002919A4" w:rsidRPr="002919A4">
        <w:rPr>
          <w:rFonts w:ascii="Times New Roman" w:hAnsi="Times New Roman" w:cs="Times New Roman"/>
          <w:sz w:val="28"/>
          <w:szCs w:val="28"/>
        </w:rPr>
        <w:t>освидетельствовани</w:t>
      </w:r>
      <w:r w:rsidR="002919A4">
        <w:rPr>
          <w:rFonts w:ascii="Times New Roman" w:hAnsi="Times New Roman" w:cs="Times New Roman"/>
          <w:sz w:val="28"/>
          <w:szCs w:val="28"/>
        </w:rPr>
        <w:t xml:space="preserve">ю </w:t>
      </w:r>
      <w:r w:rsidR="002919A4" w:rsidRPr="002919A4">
        <w:rPr>
          <w:rFonts w:ascii="Times New Roman" w:hAnsi="Times New Roman" w:cs="Times New Roman"/>
          <w:sz w:val="28"/>
          <w:szCs w:val="28"/>
        </w:rPr>
        <w:t>граждан</w:t>
      </w:r>
      <w:r w:rsidR="000974FD">
        <w:rPr>
          <w:rFonts w:ascii="Times New Roman" w:hAnsi="Times New Roman" w:cs="Times New Roman"/>
          <w:sz w:val="28"/>
          <w:szCs w:val="28"/>
        </w:rPr>
        <w:t xml:space="preserve"> </w:t>
      </w:r>
      <w:r w:rsidR="002919A4" w:rsidRPr="002919A4">
        <w:rPr>
          <w:rFonts w:ascii="Times New Roman" w:hAnsi="Times New Roman" w:cs="Times New Roman"/>
          <w:sz w:val="28"/>
          <w:szCs w:val="28"/>
        </w:rPr>
        <w:t>при</w:t>
      </w:r>
      <w:r w:rsidR="000974FD">
        <w:rPr>
          <w:rFonts w:ascii="Times New Roman" w:hAnsi="Times New Roman" w:cs="Times New Roman"/>
          <w:sz w:val="28"/>
          <w:szCs w:val="28"/>
        </w:rPr>
        <w:t xml:space="preserve"> </w:t>
      </w:r>
      <w:r w:rsidR="002919A4" w:rsidRPr="002919A4">
        <w:rPr>
          <w:rFonts w:ascii="Times New Roman" w:hAnsi="Times New Roman" w:cs="Times New Roman"/>
          <w:sz w:val="28"/>
          <w:szCs w:val="28"/>
        </w:rPr>
        <w:t>призыве</w:t>
      </w:r>
      <w:r w:rsidR="000974FD">
        <w:rPr>
          <w:rFonts w:ascii="Times New Roman" w:hAnsi="Times New Roman" w:cs="Times New Roman"/>
          <w:sz w:val="28"/>
          <w:szCs w:val="28"/>
        </w:rPr>
        <w:t xml:space="preserve"> </w:t>
      </w:r>
      <w:r w:rsidR="002919A4" w:rsidRPr="002919A4">
        <w:rPr>
          <w:rFonts w:ascii="Times New Roman" w:hAnsi="Times New Roman" w:cs="Times New Roman"/>
          <w:sz w:val="28"/>
          <w:szCs w:val="28"/>
        </w:rPr>
        <w:t>на</w:t>
      </w:r>
      <w:r w:rsidR="000974FD">
        <w:rPr>
          <w:rFonts w:ascii="Times New Roman" w:hAnsi="Times New Roman" w:cs="Times New Roman"/>
          <w:sz w:val="28"/>
          <w:szCs w:val="28"/>
        </w:rPr>
        <w:t xml:space="preserve"> </w:t>
      </w:r>
      <w:r w:rsidR="002919A4" w:rsidRPr="002919A4">
        <w:rPr>
          <w:rFonts w:ascii="Times New Roman" w:hAnsi="Times New Roman" w:cs="Times New Roman"/>
          <w:sz w:val="28"/>
          <w:szCs w:val="28"/>
        </w:rPr>
        <w:t>воинску</w:t>
      </w:r>
      <w:r w:rsidR="002919A4">
        <w:rPr>
          <w:rFonts w:ascii="Times New Roman" w:hAnsi="Times New Roman" w:cs="Times New Roman"/>
          <w:sz w:val="28"/>
          <w:szCs w:val="28"/>
        </w:rPr>
        <w:t xml:space="preserve">ю </w:t>
      </w:r>
      <w:r w:rsidR="002919A4" w:rsidRPr="002919A4">
        <w:rPr>
          <w:rFonts w:ascii="Times New Roman" w:hAnsi="Times New Roman" w:cs="Times New Roman"/>
          <w:sz w:val="28"/>
          <w:szCs w:val="28"/>
        </w:rPr>
        <w:t>службу</w:t>
      </w:r>
      <w:r w:rsidR="002919A4">
        <w:rPr>
          <w:rFonts w:ascii="Times New Roman" w:hAnsi="Times New Roman" w:cs="Times New Roman"/>
          <w:sz w:val="28"/>
          <w:szCs w:val="28"/>
        </w:rPr>
        <w:t xml:space="preserve"> </w:t>
      </w:r>
      <w:r w:rsidR="002919A4" w:rsidRPr="00E240C4">
        <w:rPr>
          <w:rFonts w:ascii="Times New Roman" w:hAnsi="Times New Roman" w:cs="Times New Roman"/>
          <w:sz w:val="28"/>
          <w:szCs w:val="28"/>
        </w:rPr>
        <w:t>выделено</w:t>
      </w:r>
      <w:r w:rsidR="000974FD" w:rsidRPr="00E240C4">
        <w:rPr>
          <w:rFonts w:ascii="Times New Roman" w:hAnsi="Times New Roman" w:cs="Times New Roman"/>
          <w:sz w:val="28"/>
          <w:szCs w:val="28"/>
        </w:rPr>
        <w:t xml:space="preserve"> </w:t>
      </w:r>
      <w:r w:rsidR="002919A4" w:rsidRPr="00E240C4">
        <w:rPr>
          <w:rFonts w:ascii="Times New Roman" w:hAnsi="Times New Roman" w:cs="Times New Roman"/>
          <w:sz w:val="28"/>
          <w:szCs w:val="28"/>
        </w:rPr>
        <w:t xml:space="preserve"> 410,7 млн. тенге (218 305 услуг) за феврал</w:t>
      </w:r>
      <w:r w:rsidR="000974FD" w:rsidRPr="00E240C4">
        <w:rPr>
          <w:rFonts w:ascii="Times New Roman" w:hAnsi="Times New Roman" w:cs="Times New Roman"/>
          <w:sz w:val="28"/>
          <w:szCs w:val="28"/>
        </w:rPr>
        <w:t>ь, март месяц выполнено услуг</w:t>
      </w:r>
      <w:r w:rsidRPr="00E240C4">
        <w:rPr>
          <w:rFonts w:ascii="Times New Roman" w:hAnsi="Times New Roman" w:cs="Times New Roman"/>
          <w:sz w:val="28"/>
          <w:szCs w:val="28"/>
        </w:rPr>
        <w:t xml:space="preserve"> 27 304, на общую сумму 61,1</w:t>
      </w:r>
      <w:r w:rsidR="000974FD" w:rsidRPr="00E240C4">
        <w:rPr>
          <w:rFonts w:ascii="Times New Roman" w:hAnsi="Times New Roman" w:cs="Times New Roman"/>
          <w:sz w:val="28"/>
          <w:szCs w:val="28"/>
        </w:rPr>
        <w:t xml:space="preserve"> </w:t>
      </w:r>
      <w:r w:rsidR="004C5AF6">
        <w:rPr>
          <w:rFonts w:ascii="Times New Roman" w:hAnsi="Times New Roman" w:cs="Times New Roman"/>
          <w:sz w:val="28"/>
          <w:szCs w:val="28"/>
        </w:rPr>
        <w:t>млн. тенге, за апрель, май, июнь месяцы выполнено 110 132 услуги на сумму 241,4 млн.</w:t>
      </w:r>
      <w:r w:rsidR="008662B8">
        <w:rPr>
          <w:rFonts w:ascii="Times New Roman" w:hAnsi="Times New Roman" w:cs="Times New Roman"/>
          <w:sz w:val="28"/>
          <w:szCs w:val="28"/>
        </w:rPr>
        <w:t xml:space="preserve"> </w:t>
      </w:r>
      <w:r w:rsidR="00731DD6">
        <w:rPr>
          <w:rFonts w:ascii="Times New Roman" w:hAnsi="Times New Roman" w:cs="Times New Roman"/>
          <w:sz w:val="28"/>
          <w:szCs w:val="28"/>
        </w:rPr>
        <w:t xml:space="preserve">тенге, за июль, август, сентябрь выполнено 28 675 услуг на сумму 61,6 </w:t>
      </w:r>
      <w:proofErr w:type="spellStart"/>
      <w:r w:rsidR="00731DD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31DD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731DD6">
        <w:rPr>
          <w:rFonts w:ascii="Times New Roman" w:hAnsi="Times New Roman" w:cs="Times New Roman"/>
          <w:sz w:val="28"/>
          <w:szCs w:val="28"/>
        </w:rPr>
        <w:t>енге</w:t>
      </w:r>
      <w:proofErr w:type="spellEnd"/>
      <w:r w:rsidR="00731DD6">
        <w:rPr>
          <w:rFonts w:ascii="Times New Roman" w:hAnsi="Times New Roman" w:cs="Times New Roman"/>
          <w:sz w:val="28"/>
          <w:szCs w:val="28"/>
        </w:rPr>
        <w:t>.</w:t>
      </w:r>
    </w:p>
    <w:p w:rsidR="00261026" w:rsidRDefault="00C1077B" w:rsidP="00291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731D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квартала, по состоянию на 01.</w:t>
      </w:r>
      <w:r w:rsidR="00731DD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.2024 года</w:t>
      </w:r>
      <w:r w:rsidR="000974FD" w:rsidRPr="00E240C4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E240C4">
        <w:rPr>
          <w:rFonts w:ascii="Times New Roman" w:hAnsi="Times New Roman" w:cs="Times New Roman"/>
          <w:sz w:val="28"/>
          <w:szCs w:val="28"/>
        </w:rPr>
        <w:t>ая кредиторская задолженность</w:t>
      </w:r>
      <w:r w:rsidR="000974FD" w:rsidRPr="00E240C4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261026" w:rsidRDefault="00261026" w:rsidP="005318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1026" w:rsidRDefault="00261026" w:rsidP="005318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1026" w:rsidRPr="00D113FD" w:rsidRDefault="00EF779E" w:rsidP="00D113F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директора                                                 Г.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Жарлыгапова</w:t>
      </w:r>
      <w:proofErr w:type="spellEnd"/>
    </w:p>
    <w:sectPr w:rsidR="00261026" w:rsidRPr="00D113FD" w:rsidSect="00537362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3F41"/>
    <w:multiLevelType w:val="hybridMultilevel"/>
    <w:tmpl w:val="DC6A6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C6B57"/>
    <w:multiLevelType w:val="hybridMultilevel"/>
    <w:tmpl w:val="81D65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C1A39"/>
    <w:multiLevelType w:val="hybridMultilevel"/>
    <w:tmpl w:val="3BF6D43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6BE8713F"/>
    <w:multiLevelType w:val="hybridMultilevel"/>
    <w:tmpl w:val="ADC26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40"/>
    <w:rsid w:val="00027F13"/>
    <w:rsid w:val="00087CF4"/>
    <w:rsid w:val="000974FD"/>
    <w:rsid w:val="001122E0"/>
    <w:rsid w:val="00196437"/>
    <w:rsid w:val="001D5621"/>
    <w:rsid w:val="00245BEF"/>
    <w:rsid w:val="00261026"/>
    <w:rsid w:val="00271555"/>
    <w:rsid w:val="002919A4"/>
    <w:rsid w:val="002B76FE"/>
    <w:rsid w:val="003176AF"/>
    <w:rsid w:val="00431706"/>
    <w:rsid w:val="004C5AF6"/>
    <w:rsid w:val="004D7434"/>
    <w:rsid w:val="005318DE"/>
    <w:rsid w:val="00537362"/>
    <w:rsid w:val="00595FF1"/>
    <w:rsid w:val="005E5799"/>
    <w:rsid w:val="006051B1"/>
    <w:rsid w:val="00642540"/>
    <w:rsid w:val="00695721"/>
    <w:rsid w:val="006F21C8"/>
    <w:rsid w:val="0072573C"/>
    <w:rsid w:val="00731DD6"/>
    <w:rsid w:val="0078632A"/>
    <w:rsid w:val="00812F39"/>
    <w:rsid w:val="008166C5"/>
    <w:rsid w:val="00853C81"/>
    <w:rsid w:val="008662B8"/>
    <w:rsid w:val="009264F5"/>
    <w:rsid w:val="00936563"/>
    <w:rsid w:val="00A051BC"/>
    <w:rsid w:val="00A64E69"/>
    <w:rsid w:val="00AD2A02"/>
    <w:rsid w:val="00B6536E"/>
    <w:rsid w:val="00C1077B"/>
    <w:rsid w:val="00C4194C"/>
    <w:rsid w:val="00C5050B"/>
    <w:rsid w:val="00D113FD"/>
    <w:rsid w:val="00D4556D"/>
    <w:rsid w:val="00D61F61"/>
    <w:rsid w:val="00E240C4"/>
    <w:rsid w:val="00E7039F"/>
    <w:rsid w:val="00E82953"/>
    <w:rsid w:val="00E90FB2"/>
    <w:rsid w:val="00E94185"/>
    <w:rsid w:val="00EC2471"/>
    <w:rsid w:val="00EF779E"/>
    <w:rsid w:val="00F04449"/>
    <w:rsid w:val="00F1517A"/>
    <w:rsid w:val="00FC1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F21C8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6F21C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812F39"/>
    <w:pPr>
      <w:ind w:left="720"/>
      <w:contextualSpacing/>
    </w:pPr>
  </w:style>
  <w:style w:type="table" w:styleId="a6">
    <w:name w:val="Table Grid"/>
    <w:basedOn w:val="a1"/>
    <w:uiPriority w:val="39"/>
    <w:rsid w:val="00431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9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0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F21C8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6F21C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812F39"/>
    <w:pPr>
      <w:ind w:left="720"/>
      <w:contextualSpacing/>
    </w:pPr>
  </w:style>
  <w:style w:type="table" w:styleId="a6">
    <w:name w:val="Table Grid"/>
    <w:basedOn w:val="a1"/>
    <w:uiPriority w:val="39"/>
    <w:rsid w:val="00431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9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0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2024-10-24T09:33:00Z</cp:lastPrinted>
  <dcterms:created xsi:type="dcterms:W3CDTF">2024-10-24T06:18:00Z</dcterms:created>
  <dcterms:modified xsi:type="dcterms:W3CDTF">2024-10-24T09:34:00Z</dcterms:modified>
</cp:coreProperties>
</file>